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FE" w:rsidRDefault="00D24BFE" w:rsidP="00D24BFE">
      <w:pPr>
        <w:spacing w:line="360" w:lineRule="auto"/>
        <w:rPr>
          <w:sz w:val="36"/>
        </w:rPr>
      </w:pPr>
    </w:p>
    <w:p w:rsidR="00D24BFE" w:rsidRDefault="00D24BFE" w:rsidP="00D24BFE">
      <w:pPr>
        <w:spacing w:line="360" w:lineRule="auto"/>
        <w:rPr>
          <w:sz w:val="36"/>
        </w:rPr>
      </w:pPr>
    </w:p>
    <w:p w:rsidR="0064387D" w:rsidRPr="00D24BFE" w:rsidRDefault="0064387D" w:rsidP="00D24BFE">
      <w:pPr>
        <w:spacing w:line="720" w:lineRule="auto"/>
        <w:rPr>
          <w:sz w:val="36"/>
        </w:rPr>
      </w:pPr>
      <w:hyperlink r:id="rId4" w:history="1">
        <w:r w:rsidRPr="00D24BFE">
          <w:rPr>
            <w:rStyle w:val="a3"/>
            <w:sz w:val="36"/>
          </w:rPr>
          <w:t>https://fdamal.ru/partner-banking-principles</w:t>
        </w:r>
      </w:hyperlink>
      <w:r w:rsidRPr="00D24BFE">
        <w:rPr>
          <w:sz w:val="36"/>
        </w:rPr>
        <w:t xml:space="preserve"> Потребительское общество «</w:t>
      </w:r>
      <w:proofErr w:type="spellStart"/>
      <w:r w:rsidRPr="00D24BFE">
        <w:rPr>
          <w:sz w:val="36"/>
        </w:rPr>
        <w:t>Амаль</w:t>
      </w:r>
      <w:proofErr w:type="spellEnd"/>
      <w:r w:rsidRPr="00D24BFE">
        <w:rPr>
          <w:sz w:val="36"/>
        </w:rPr>
        <w:t>»</w:t>
      </w:r>
    </w:p>
    <w:p w:rsidR="0064387D" w:rsidRPr="00D24BFE" w:rsidRDefault="00D24BFE" w:rsidP="00D24BFE">
      <w:pPr>
        <w:spacing w:line="720" w:lineRule="auto"/>
        <w:rPr>
          <w:sz w:val="36"/>
        </w:rPr>
      </w:pPr>
      <w:hyperlink r:id="rId5" w:history="1">
        <w:r w:rsidR="0064387D" w:rsidRPr="00D24BFE">
          <w:rPr>
            <w:rStyle w:val="a3"/>
            <w:sz w:val="36"/>
          </w:rPr>
          <w:t>https://znkgt.ru/</w:t>
        </w:r>
      </w:hyperlink>
      <w:r w:rsidR="0064387D" w:rsidRPr="00D24BFE">
        <w:rPr>
          <w:sz w:val="36"/>
        </w:rPr>
        <w:t xml:space="preserve"> Жилищный накопительный кооператив «Жилищные Традиции»</w:t>
      </w:r>
    </w:p>
    <w:p w:rsidR="0064387D" w:rsidRPr="00D24BFE" w:rsidRDefault="00D24BFE" w:rsidP="00D24BFE">
      <w:pPr>
        <w:spacing w:line="720" w:lineRule="auto"/>
        <w:rPr>
          <w:sz w:val="36"/>
        </w:rPr>
      </w:pPr>
      <w:hyperlink r:id="rId6" w:history="1">
        <w:r w:rsidR="0064387D" w:rsidRPr="00D24BFE">
          <w:rPr>
            <w:rStyle w:val="a3"/>
            <w:sz w:val="36"/>
          </w:rPr>
          <w:t>https://www.akbars.ru/individuals/islamskaya-ipoteka/</w:t>
        </w:r>
      </w:hyperlink>
      <w:r w:rsidR="0064387D" w:rsidRPr="00D24BFE">
        <w:rPr>
          <w:sz w:val="36"/>
        </w:rPr>
        <w:t xml:space="preserve"> Исламская ипотека </w:t>
      </w:r>
      <w:proofErr w:type="spellStart"/>
      <w:r w:rsidR="0064387D" w:rsidRPr="00D24BFE">
        <w:rPr>
          <w:sz w:val="36"/>
        </w:rPr>
        <w:t>АкБарсБанк</w:t>
      </w:r>
      <w:proofErr w:type="spellEnd"/>
    </w:p>
    <w:p w:rsidR="0064387D" w:rsidRPr="00D24BFE" w:rsidRDefault="00D24BFE" w:rsidP="00D24BFE">
      <w:pPr>
        <w:spacing w:line="720" w:lineRule="auto"/>
        <w:rPr>
          <w:sz w:val="36"/>
        </w:rPr>
      </w:pPr>
      <w:hyperlink r:id="rId7" w:history="1">
        <w:r w:rsidR="0064387D" w:rsidRPr="00D24BFE">
          <w:rPr>
            <w:rStyle w:val="a3"/>
            <w:sz w:val="36"/>
          </w:rPr>
          <w:t>https://finance.sberuniversity.ru/islamicfinance</w:t>
        </w:r>
      </w:hyperlink>
      <w:r w:rsidR="0064387D" w:rsidRPr="00D24BFE">
        <w:rPr>
          <w:sz w:val="36"/>
        </w:rPr>
        <w:t xml:space="preserve"> </w:t>
      </w:r>
      <w:proofErr w:type="spellStart"/>
      <w:r w:rsidR="0064387D" w:rsidRPr="00D24BFE">
        <w:rPr>
          <w:sz w:val="36"/>
        </w:rPr>
        <w:t>Сбер</w:t>
      </w:r>
      <w:proofErr w:type="spellEnd"/>
      <w:r w:rsidR="0064387D" w:rsidRPr="00D24BFE">
        <w:rPr>
          <w:sz w:val="36"/>
        </w:rPr>
        <w:t xml:space="preserve"> курс исламского финансирования</w:t>
      </w:r>
    </w:p>
    <w:p w:rsidR="00CC11FC" w:rsidRPr="00D24BFE" w:rsidRDefault="00D24BFE" w:rsidP="00D24BFE">
      <w:pPr>
        <w:spacing w:line="360" w:lineRule="auto"/>
        <w:rPr>
          <w:sz w:val="36"/>
        </w:rPr>
      </w:pPr>
      <w:bookmarkStart w:id="0" w:name="_GoBack"/>
      <w:bookmarkEnd w:id="0"/>
    </w:p>
    <w:sectPr w:rsidR="00CC11FC" w:rsidRPr="00D24BFE" w:rsidSect="00D24B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6F"/>
    <w:rsid w:val="000C4DC4"/>
    <w:rsid w:val="0046787E"/>
    <w:rsid w:val="0064387D"/>
    <w:rsid w:val="00937167"/>
    <w:rsid w:val="009846AB"/>
    <w:rsid w:val="00B60B6F"/>
    <w:rsid w:val="00D2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B07F"/>
  <w15:chartTrackingRefBased/>
  <w15:docId w15:val="{1BACB9C1-F0C5-4FEE-B528-5817A3C1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7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87D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4387D"/>
  </w:style>
  <w:style w:type="character" w:customStyle="1" w:styleId="a5">
    <w:name w:val="Текст Знак"/>
    <w:basedOn w:val="a0"/>
    <w:link w:val="a4"/>
    <w:uiPriority w:val="99"/>
    <w:semiHidden/>
    <w:rsid w:val="0064387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nance.sberuniversity.ru/islamicfina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kbars.ru/individuals/islamskaya-ipoteka/" TargetMode="External"/><Relationship Id="rId5" Type="http://schemas.openxmlformats.org/officeDocument/2006/relationships/hyperlink" Target="https://znkgt.ru/" TargetMode="External"/><Relationship Id="rId4" Type="http://schemas.openxmlformats.org/officeDocument/2006/relationships/hyperlink" Target="https://fdamal.ru/partner-banking-principl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Шарафиева Эльвира Ильмасовна</dc:creator>
  <cp:keywords/>
  <dc:description/>
  <cp:lastModifiedBy>Муханова О.С.</cp:lastModifiedBy>
  <cp:revision>3</cp:revision>
  <dcterms:created xsi:type="dcterms:W3CDTF">2024-01-15T11:00:00Z</dcterms:created>
  <dcterms:modified xsi:type="dcterms:W3CDTF">2024-03-29T07:37:00Z</dcterms:modified>
</cp:coreProperties>
</file>